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FF" w:rsidRPr="00A547A2" w:rsidRDefault="00B619BD" w:rsidP="00B61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Правила безопасного поведения в купальный сезон.</w:t>
      </w:r>
    </w:p>
    <w:p w:rsidR="00B619BD" w:rsidRPr="00A547A2" w:rsidRDefault="00B619BD" w:rsidP="00B6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Согласно информации правительства Челябинской области, официально купальный сезон в 2026 году объяв</w:t>
      </w:r>
      <w:r w:rsidR="00AA4AA3" w:rsidRPr="00A547A2">
        <w:rPr>
          <w:rFonts w:ascii="Times New Roman" w:hAnsi="Times New Roman" w:cs="Times New Roman"/>
          <w:sz w:val="24"/>
          <w:szCs w:val="24"/>
        </w:rPr>
        <w:t>лен</w:t>
      </w:r>
      <w:r w:rsidRPr="00A547A2">
        <w:rPr>
          <w:rFonts w:ascii="Times New Roman" w:hAnsi="Times New Roman" w:cs="Times New Roman"/>
          <w:sz w:val="24"/>
          <w:szCs w:val="24"/>
        </w:rPr>
        <w:t xml:space="preserve"> открытым с 01 июня.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 И дети и взрослые с нетерпением ждут возможности провести время на природе, позагорать и развлечься водными играми на многочисленных пляжах и озёрах нашей области.</w:t>
      </w:r>
    </w:p>
    <w:p w:rsidR="00AA4AA3" w:rsidRPr="00A547A2" w:rsidRDefault="00AA4AA3" w:rsidP="00B6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 xml:space="preserve">Вместе с тем, согласно неутешительной статистике, нередки трагичные ситуации, случающиеся во время летнего отдыха на воде, в том числе, с участием несовершеннолетних. </w:t>
      </w:r>
    </w:p>
    <w:p w:rsidR="00AA4AA3" w:rsidRPr="00A547A2" w:rsidRDefault="00AA4AA3" w:rsidP="00B6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Согласно</w:t>
      </w:r>
      <w:r w:rsidR="00E9761A" w:rsidRPr="00A547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61A" w:rsidRPr="00A547A2">
        <w:rPr>
          <w:rFonts w:ascii="Times New Roman" w:hAnsi="Times New Roman" w:cs="Times New Roman"/>
          <w:sz w:val="24"/>
          <w:szCs w:val="24"/>
        </w:rPr>
        <w:t>ст.</w:t>
      </w:r>
      <w:r w:rsidRPr="00A547A2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547A2">
        <w:rPr>
          <w:rFonts w:ascii="Times New Roman" w:hAnsi="Times New Roman" w:cs="Times New Roman"/>
          <w:sz w:val="24"/>
          <w:szCs w:val="24"/>
        </w:rPr>
        <w:t>.</w:t>
      </w:r>
      <w:r w:rsidR="00E9761A" w:rsidRPr="00A547A2">
        <w:rPr>
          <w:rFonts w:ascii="Times New Roman" w:hAnsi="Times New Roman" w:cs="Times New Roman"/>
          <w:sz w:val="24"/>
          <w:szCs w:val="24"/>
        </w:rPr>
        <w:t xml:space="preserve"> 63,64 Семейного кодекса</w:t>
      </w:r>
      <w:r w:rsidRPr="00A547A2">
        <w:rPr>
          <w:rFonts w:ascii="Times New Roman" w:hAnsi="Times New Roman" w:cs="Times New Roman"/>
          <w:sz w:val="24"/>
          <w:szCs w:val="24"/>
        </w:rPr>
        <w:t xml:space="preserve"> Р</w:t>
      </w:r>
      <w:r w:rsidR="00E9761A" w:rsidRPr="00A547A2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A547A2">
        <w:rPr>
          <w:rFonts w:ascii="Times New Roman" w:hAnsi="Times New Roman" w:cs="Times New Roman"/>
          <w:sz w:val="24"/>
          <w:szCs w:val="24"/>
        </w:rPr>
        <w:t xml:space="preserve"> родители несут ответственность за воспитание и безопасность детей. Они должны заботиться о здоровье и развитии своих детей. Насколько мамы и папы добросовестно исполняют свои обязанности, зависит здоровье, а зачастую и жизнь ребенка.</w:t>
      </w:r>
    </w:p>
    <w:p w:rsidR="00E9761A" w:rsidRPr="00A547A2" w:rsidRDefault="00E9761A" w:rsidP="00B6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Если ребенок получил травму из-за недосмотра со стороны родителей, то в отношении родителей будет рассмотрен вопрос о привлечении к административной ответственности по ст. 5.35 Кодекса об административным правонарушениях Российской Федерации (неисполнение обязанностей по воспитанию несовершеннолетних), а также возможно ограничение или лишение родительских прав (ст. ст. 69, 73 Семейного кодекса РФ), не исключено привлечение к уголовной ответственности, например, за оставление в опасности (ст.125 Уголовного кодекса РФ).</w:t>
      </w:r>
    </w:p>
    <w:p w:rsidR="00E9761A" w:rsidRPr="00A547A2" w:rsidRDefault="00E9761A" w:rsidP="00B61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Чтобы не допустить подобных ситуаций и обезопасить жизнь и здоровье</w:t>
      </w:r>
      <w:r w:rsidR="00FD3FC7">
        <w:rPr>
          <w:rFonts w:ascii="Times New Roman" w:hAnsi="Times New Roman" w:cs="Times New Roman"/>
          <w:sz w:val="24"/>
          <w:szCs w:val="24"/>
        </w:rPr>
        <w:t>,</w:t>
      </w:r>
      <w:r w:rsidRPr="00A547A2">
        <w:rPr>
          <w:rFonts w:ascii="Times New Roman" w:hAnsi="Times New Roman" w:cs="Times New Roman"/>
          <w:sz w:val="24"/>
          <w:szCs w:val="24"/>
        </w:rPr>
        <w:t xml:space="preserve"> </w:t>
      </w:r>
      <w:r w:rsidR="00FD3FC7">
        <w:rPr>
          <w:rFonts w:ascii="Times New Roman" w:hAnsi="Times New Roman" w:cs="Times New Roman"/>
          <w:sz w:val="24"/>
          <w:szCs w:val="24"/>
        </w:rPr>
        <w:t xml:space="preserve">свою и </w:t>
      </w:r>
      <w:r w:rsidRPr="00A547A2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FD3FC7">
        <w:rPr>
          <w:rFonts w:ascii="Times New Roman" w:hAnsi="Times New Roman" w:cs="Times New Roman"/>
          <w:sz w:val="24"/>
          <w:szCs w:val="24"/>
        </w:rPr>
        <w:t xml:space="preserve"> ребенка,</w:t>
      </w:r>
      <w:bookmarkStart w:id="0" w:name="_GoBack"/>
      <w:bookmarkEnd w:id="0"/>
      <w:r w:rsidRPr="00A547A2">
        <w:rPr>
          <w:rFonts w:ascii="Times New Roman" w:hAnsi="Times New Roman" w:cs="Times New Roman"/>
          <w:sz w:val="24"/>
          <w:szCs w:val="24"/>
        </w:rPr>
        <w:t xml:space="preserve"> во время купального сезона, в первую очередь необходимо следовать следующим несложным правилам. </w:t>
      </w:r>
    </w:p>
    <w:p w:rsidR="00E9761A" w:rsidRPr="00A547A2" w:rsidRDefault="00E9761A" w:rsidP="00E9761A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Допускается купание только в специально оборудованных и безопасных местах. В</w:t>
      </w:r>
      <w:r w:rsidR="00B619BD" w:rsidRPr="00A547A2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оармейском муниципальном округе, готовы принимать желающих искупаться оборудованные и </w:t>
      </w:r>
      <w:r w:rsidRPr="00A547A2">
        <w:rPr>
          <w:rFonts w:ascii="Times New Roman" w:hAnsi="Times New Roman" w:cs="Times New Roman"/>
          <w:sz w:val="24"/>
          <w:szCs w:val="24"/>
        </w:rPr>
        <w:t>одобренные для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 купания Правительством Челябинской области пляжи на озере </w:t>
      </w:r>
      <w:proofErr w:type="spellStart"/>
      <w:r w:rsidR="00AA4AA3" w:rsidRPr="00A547A2">
        <w:rPr>
          <w:rFonts w:ascii="Times New Roman" w:hAnsi="Times New Roman" w:cs="Times New Roman"/>
          <w:sz w:val="24"/>
          <w:szCs w:val="24"/>
        </w:rPr>
        <w:t>Сугояк</w:t>
      </w:r>
      <w:proofErr w:type="spellEnd"/>
      <w:r w:rsidR="00AA4AA3" w:rsidRPr="00A547A2">
        <w:rPr>
          <w:rFonts w:ascii="Times New Roman" w:hAnsi="Times New Roman" w:cs="Times New Roman"/>
          <w:sz w:val="24"/>
          <w:szCs w:val="24"/>
        </w:rPr>
        <w:t xml:space="preserve"> (</w:t>
      </w:r>
      <w:r w:rsidRPr="00A547A2">
        <w:rPr>
          <w:rFonts w:ascii="Times New Roman" w:hAnsi="Times New Roman" w:cs="Times New Roman"/>
          <w:sz w:val="24"/>
          <w:szCs w:val="24"/>
        </w:rPr>
        <w:t>ДОЛ санаторий «</w:t>
      </w:r>
      <w:r w:rsidR="00AA4AA3" w:rsidRPr="00A547A2">
        <w:rPr>
          <w:rFonts w:ascii="Times New Roman" w:hAnsi="Times New Roman" w:cs="Times New Roman"/>
          <w:sz w:val="24"/>
          <w:szCs w:val="24"/>
        </w:rPr>
        <w:t>Черемушки</w:t>
      </w:r>
      <w:r w:rsidRPr="00A547A2">
        <w:rPr>
          <w:rFonts w:ascii="Times New Roman" w:hAnsi="Times New Roman" w:cs="Times New Roman"/>
          <w:sz w:val="24"/>
          <w:szCs w:val="24"/>
        </w:rPr>
        <w:t>»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, </w:t>
      </w:r>
      <w:r w:rsidRPr="00A547A2">
        <w:rPr>
          <w:rFonts w:ascii="Times New Roman" w:hAnsi="Times New Roman" w:cs="Times New Roman"/>
          <w:sz w:val="24"/>
          <w:szCs w:val="24"/>
        </w:rPr>
        <w:t>б/о «</w:t>
      </w:r>
      <w:r w:rsidR="00AA4AA3" w:rsidRPr="00A547A2">
        <w:rPr>
          <w:rFonts w:ascii="Times New Roman" w:hAnsi="Times New Roman" w:cs="Times New Roman"/>
          <w:sz w:val="24"/>
          <w:szCs w:val="24"/>
        </w:rPr>
        <w:t>Голубой огонек</w:t>
      </w:r>
      <w:r w:rsidRPr="00A547A2">
        <w:rPr>
          <w:rFonts w:ascii="Times New Roman" w:hAnsi="Times New Roman" w:cs="Times New Roman"/>
          <w:sz w:val="24"/>
          <w:szCs w:val="24"/>
        </w:rPr>
        <w:t>»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, </w:t>
      </w:r>
      <w:r w:rsidRPr="00A547A2">
        <w:rPr>
          <w:rFonts w:ascii="Times New Roman" w:hAnsi="Times New Roman" w:cs="Times New Roman"/>
          <w:sz w:val="24"/>
          <w:szCs w:val="24"/>
        </w:rPr>
        <w:t>б/о «</w:t>
      </w:r>
      <w:r w:rsidR="00AA4AA3" w:rsidRPr="00A547A2">
        <w:rPr>
          <w:rFonts w:ascii="Times New Roman" w:hAnsi="Times New Roman" w:cs="Times New Roman"/>
          <w:sz w:val="24"/>
          <w:szCs w:val="24"/>
        </w:rPr>
        <w:t>Ольха-</w:t>
      </w:r>
      <w:proofErr w:type="spellStart"/>
      <w:r w:rsidR="00AA4AA3" w:rsidRPr="00A547A2">
        <w:rPr>
          <w:rFonts w:ascii="Times New Roman" w:hAnsi="Times New Roman" w:cs="Times New Roman"/>
          <w:sz w:val="24"/>
          <w:szCs w:val="24"/>
        </w:rPr>
        <w:t>Сугояк</w:t>
      </w:r>
      <w:proofErr w:type="spellEnd"/>
      <w:r w:rsidRPr="00A547A2">
        <w:rPr>
          <w:rFonts w:ascii="Times New Roman" w:hAnsi="Times New Roman" w:cs="Times New Roman"/>
          <w:sz w:val="24"/>
          <w:szCs w:val="24"/>
        </w:rPr>
        <w:t>»</w:t>
      </w:r>
      <w:r w:rsidR="00AA4AA3" w:rsidRPr="00A547A2">
        <w:rPr>
          <w:rFonts w:ascii="Times New Roman" w:hAnsi="Times New Roman" w:cs="Times New Roman"/>
          <w:sz w:val="24"/>
          <w:szCs w:val="24"/>
        </w:rPr>
        <w:t xml:space="preserve">) а также Песчаный карьер </w:t>
      </w:r>
      <w:r w:rsidRPr="00A547A2">
        <w:rPr>
          <w:rFonts w:ascii="Times New Roman" w:hAnsi="Times New Roman" w:cs="Times New Roman"/>
          <w:sz w:val="24"/>
          <w:szCs w:val="24"/>
        </w:rPr>
        <w:t>«Радужная форель».</w:t>
      </w:r>
      <w:r w:rsidR="00575898" w:rsidRPr="00A547A2">
        <w:rPr>
          <w:rFonts w:ascii="Times New Roman" w:hAnsi="Times New Roman" w:cs="Times New Roman"/>
          <w:sz w:val="24"/>
          <w:szCs w:val="24"/>
        </w:rPr>
        <w:t xml:space="preserve"> На таких пляжах существует наименьший риск наступить на острый мусор в песке и воде, а также получить травму при входе в воду или купании.</w:t>
      </w:r>
    </w:p>
    <w:p w:rsidR="00E9761A" w:rsidRPr="00A547A2" w:rsidRDefault="00E9761A" w:rsidP="00E9761A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Не допускать купания в шторм</w:t>
      </w:r>
      <w:r w:rsidR="00575898" w:rsidRPr="00A547A2">
        <w:rPr>
          <w:rFonts w:ascii="Times New Roman" w:hAnsi="Times New Roman" w:cs="Times New Roman"/>
          <w:sz w:val="24"/>
          <w:szCs w:val="24"/>
        </w:rPr>
        <w:t>овую погоду, при сильных волнах, существует риск попадания в водовороты, сильные течения, удара молнии по водной поверхности.</w:t>
      </w:r>
    </w:p>
    <w:p w:rsidR="00E9761A" w:rsidRPr="00A547A2" w:rsidRDefault="00E9761A" w:rsidP="00E9761A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Также небезопасно заходить в воду после долгого пребывания на</w:t>
      </w:r>
      <w:r w:rsidR="00575898" w:rsidRPr="00A547A2">
        <w:rPr>
          <w:rFonts w:ascii="Times New Roman" w:hAnsi="Times New Roman" w:cs="Times New Roman"/>
          <w:sz w:val="24"/>
          <w:szCs w:val="24"/>
        </w:rPr>
        <w:t xml:space="preserve"> солнце и при сильной усталости, нередки случаи наступления судорог, а также холодного шока при резком погружении в холодную воду.</w:t>
      </w:r>
    </w:p>
    <w:p w:rsidR="00575898" w:rsidRPr="00A547A2" w:rsidRDefault="00575898" w:rsidP="00E9761A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>Не использовать для плавания не предназначенные для этого средства по типу надувных матрасов и камер от колес, а также исключить игры в воде, связанные с захватом или борьбой.</w:t>
      </w:r>
    </w:p>
    <w:p w:rsidR="00575898" w:rsidRDefault="00575898" w:rsidP="00A547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7A2">
        <w:rPr>
          <w:rFonts w:ascii="Times New Roman" w:hAnsi="Times New Roman" w:cs="Times New Roman"/>
          <w:sz w:val="24"/>
          <w:szCs w:val="24"/>
        </w:rPr>
        <w:t xml:space="preserve">Кроме того, не рекомендуется </w:t>
      </w:r>
      <w:r w:rsidR="00A547A2" w:rsidRPr="00A547A2">
        <w:rPr>
          <w:rFonts w:ascii="Times New Roman" w:hAnsi="Times New Roman" w:cs="Times New Roman"/>
          <w:sz w:val="24"/>
          <w:szCs w:val="24"/>
        </w:rPr>
        <w:t xml:space="preserve">в воде холоднее 18 градусов Цельсия и находиться в воде слишком долго (для дошкольников и младших школьников: не более 10 минут, для подростков: 20-25 минут при температуре воды не ниже 20 </w:t>
      </w:r>
      <w:r w:rsidR="00A547A2" w:rsidRPr="00A547A2">
        <w:rPr>
          <w:rFonts w:ascii="Times New Roman" w:hAnsi="Times New Roman" w:cs="Times New Roman"/>
          <w:sz w:val="24"/>
          <w:szCs w:val="24"/>
        </w:rPr>
        <w:t>градусов Цельсия</w:t>
      </w:r>
      <w:r w:rsidR="00A547A2" w:rsidRPr="00A547A2">
        <w:rPr>
          <w:rFonts w:ascii="Times New Roman" w:hAnsi="Times New Roman" w:cs="Times New Roman"/>
          <w:sz w:val="24"/>
          <w:szCs w:val="24"/>
        </w:rPr>
        <w:t>)</w:t>
      </w:r>
      <w:r w:rsidR="00A547A2">
        <w:rPr>
          <w:rFonts w:ascii="Times New Roman" w:hAnsi="Times New Roman" w:cs="Times New Roman"/>
          <w:sz w:val="24"/>
          <w:szCs w:val="24"/>
        </w:rPr>
        <w:t>.</w:t>
      </w:r>
    </w:p>
    <w:p w:rsidR="00A547A2" w:rsidRPr="00A547A2" w:rsidRDefault="00A547A2" w:rsidP="00A547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Следуя этим нехитрым правилам, а также рекомендациям МЧС, с которыми можно ознакомиться, в том числе, на сайте администрации Красноармейского муниципального округа, летний купальный сезон пройдет приятно и безопасно как для несовершеннолетних, так и для их родителей. </w:t>
      </w:r>
    </w:p>
    <w:sectPr w:rsidR="00A547A2" w:rsidRPr="00A5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F2907"/>
    <w:multiLevelType w:val="hybridMultilevel"/>
    <w:tmpl w:val="39BC2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6"/>
    <w:rsid w:val="00575898"/>
    <w:rsid w:val="00800AB6"/>
    <w:rsid w:val="00A547A2"/>
    <w:rsid w:val="00AA4AA3"/>
    <w:rsid w:val="00B619BD"/>
    <w:rsid w:val="00C236FF"/>
    <w:rsid w:val="00E9761A"/>
    <w:rsid w:val="00FD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A1B"/>
  <w15:chartTrackingRefBased/>
  <w15:docId w15:val="{9167B28D-9B4C-40A8-94CA-03B7685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2026-06-30T07:09:00Z</dcterms:created>
  <dcterms:modified xsi:type="dcterms:W3CDTF">2026-06-30T07:57:00Z</dcterms:modified>
</cp:coreProperties>
</file>